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58C15" w14:textId="77777777" w:rsidR="00F55EAA" w:rsidRDefault="00F55EAA" w:rsidP="00F55EAA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>
        <w:rPr>
          <w:rFonts w:cstheme="minorHAnsi"/>
          <w:sz w:val="24"/>
          <w:szCs w:val="24"/>
        </w:rPr>
        <w:t>Relatório Agregado 2020</w:t>
      </w:r>
    </w:p>
    <w:p w14:paraId="6ADBCF8D" w14:textId="6E6FA64B" w:rsidR="00F55EAA" w:rsidRPr="00AB4DB2" w:rsidRDefault="00F55EAA" w:rsidP="00F55EAA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Empresa:</w:t>
      </w:r>
      <w:r w:rsidRPr="00AB4DB2">
        <w:rPr>
          <w:rFonts w:cstheme="minorHAnsi"/>
          <w:sz w:val="24"/>
          <w:szCs w:val="24"/>
        </w:rPr>
        <w:t xml:space="preserve"> </w:t>
      </w:r>
      <w:bookmarkEnd w:id="0"/>
      <w:r>
        <w:rPr>
          <w:rFonts w:cstheme="minorHAnsi"/>
          <w:sz w:val="24"/>
          <w:szCs w:val="24"/>
        </w:rPr>
        <w:t>SERPRO</w:t>
      </w:r>
    </w:p>
    <w:bookmarkEnd w:id="1"/>
    <w:p w14:paraId="1CDFFA07" w14:textId="77777777" w:rsidR="00340CBC" w:rsidRPr="003C0DBB" w:rsidRDefault="00340CBC" w:rsidP="00E21EA3">
      <w:pPr>
        <w:ind w:left="720"/>
        <w:jc w:val="both"/>
      </w:pPr>
    </w:p>
    <w:p w14:paraId="2F132B3D" w14:textId="77777777" w:rsidR="00F55EAA" w:rsidRDefault="00F55EAA" w:rsidP="00F55EAA">
      <w:pPr>
        <w:numPr>
          <w:ilvl w:val="0"/>
          <w:numId w:val="1"/>
        </w:numPr>
        <w:tabs>
          <w:tab w:val="clear" w:pos="720"/>
          <w:tab w:val="num" w:pos="502"/>
        </w:tabs>
        <w:ind w:left="502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577C09E6" w14:textId="77777777" w:rsidR="00F55EAA" w:rsidRPr="00F55EAA" w:rsidRDefault="00F55EAA" w:rsidP="00F55EAA">
      <w:pPr>
        <w:pStyle w:val="PargrafodaLista"/>
        <w:ind w:left="1222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0D27FE42" w14:textId="69ABA7B5" w:rsidR="00DD3F67" w:rsidRPr="00756649" w:rsidRDefault="00BB5DA2" w:rsidP="00F55EAA">
      <w:pPr>
        <w:pStyle w:val="PargrafodaLista"/>
        <w:jc w:val="both"/>
        <w:rPr>
          <w:rStyle w:val="A9"/>
          <w:sz w:val="23"/>
          <w:szCs w:val="23"/>
        </w:rPr>
      </w:pPr>
      <w:r w:rsidRPr="00756649">
        <w:rPr>
          <w:rStyle w:val="A9"/>
          <w:sz w:val="23"/>
          <w:szCs w:val="23"/>
        </w:rPr>
        <w:t>A</w:t>
      </w:r>
      <w:r w:rsidR="00DD3F67" w:rsidRPr="00756649">
        <w:rPr>
          <w:rStyle w:val="A9"/>
          <w:sz w:val="23"/>
          <w:szCs w:val="23"/>
        </w:rPr>
        <w:t xml:space="preserve"> </w:t>
      </w:r>
      <w:r w:rsidR="00DD3F67" w:rsidRPr="00756649">
        <w:rPr>
          <w:rStyle w:val="A9"/>
          <w:sz w:val="23"/>
          <w:szCs w:val="23"/>
          <w:u w:val="single"/>
        </w:rPr>
        <w:t>Plataforma CBIO</w:t>
      </w:r>
      <w:r w:rsidR="00CF2441" w:rsidRPr="00756649">
        <w:rPr>
          <w:rStyle w:val="A9"/>
          <w:sz w:val="23"/>
          <w:szCs w:val="23"/>
        </w:rPr>
        <w:t xml:space="preserve"> </w:t>
      </w:r>
      <w:r w:rsidR="00CE077D" w:rsidRPr="00756649">
        <w:rPr>
          <w:rStyle w:val="A9"/>
          <w:sz w:val="23"/>
          <w:szCs w:val="23"/>
        </w:rPr>
        <w:t>é uma Interface tecnológica que dá suporte à geração dos Créditos de Descarbonização (</w:t>
      </w:r>
      <w:proofErr w:type="spellStart"/>
      <w:r w:rsidR="00CE077D" w:rsidRPr="00756649">
        <w:rPr>
          <w:rStyle w:val="A9"/>
          <w:sz w:val="23"/>
          <w:szCs w:val="23"/>
        </w:rPr>
        <w:t>CBIOs</w:t>
      </w:r>
      <w:proofErr w:type="spellEnd"/>
      <w:r w:rsidR="00CE077D" w:rsidRPr="00756649">
        <w:rPr>
          <w:rStyle w:val="A9"/>
          <w:sz w:val="23"/>
          <w:szCs w:val="23"/>
        </w:rPr>
        <w:t>). Essa Plataforma CBIO resultado da parceria entre o Serpro e a Agência Nacional do Petróleo, Gás Natural e Biocom</w:t>
      </w:r>
      <w:r w:rsidR="00CE077D" w:rsidRPr="00756649">
        <w:rPr>
          <w:rStyle w:val="A9"/>
          <w:sz w:val="23"/>
          <w:szCs w:val="23"/>
        </w:rPr>
        <w:softHyphen/>
        <w:t xml:space="preserve">bustíveis (ANP) e faz parte do Programa </w:t>
      </w:r>
      <w:proofErr w:type="spellStart"/>
      <w:r w:rsidR="00CE077D" w:rsidRPr="00756649">
        <w:rPr>
          <w:rStyle w:val="A9"/>
          <w:sz w:val="23"/>
          <w:szCs w:val="23"/>
        </w:rPr>
        <w:t>RenovaBio</w:t>
      </w:r>
      <w:proofErr w:type="spellEnd"/>
      <w:r w:rsidR="00D60032">
        <w:rPr>
          <w:rStyle w:val="A9"/>
          <w:sz w:val="23"/>
          <w:szCs w:val="23"/>
        </w:rPr>
        <w:t xml:space="preserve">. </w:t>
      </w:r>
    </w:p>
    <w:p w14:paraId="3EC043EA" w14:textId="77777777" w:rsidR="00340CBC" w:rsidRPr="00F55EAA" w:rsidRDefault="00340CBC" w:rsidP="00340CBC">
      <w:pPr>
        <w:ind w:left="72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F55EAA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5" w:history="1">
        <w:r w:rsidRPr="00F55EAA">
          <w:rPr>
            <w:rFonts w:cstheme="minorHAnsi"/>
            <w:color w:val="8EAADB" w:themeColor="accent1" w:themeTint="99"/>
          </w:rPr>
          <w:t>https://www.transparencia.serpro.gov.br/acesso-a-informacao/contas-anuais/2020/carta_anual_politicas_publicas_governanca_corporativa_2020_2021.pdf</w:t>
        </w:r>
      </w:hyperlink>
    </w:p>
    <w:p w14:paraId="2043CFC2" w14:textId="77777777" w:rsidR="00B01BC2" w:rsidRPr="00F55EAA" w:rsidRDefault="00B01BC2" w:rsidP="00B01BC2">
      <w:pPr>
        <w:ind w:left="72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F55EAA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6" w:history="1">
        <w:r w:rsidRPr="00F55EAA">
          <w:rPr>
            <w:rFonts w:cstheme="minorHAnsi"/>
            <w:color w:val="8EAADB" w:themeColor="accent1" w:themeTint="99"/>
            <w:sz w:val="24"/>
            <w:szCs w:val="24"/>
          </w:rPr>
          <w:t>https://www.transparencia.serpro.gov.br/acesso-a-informacao/contas-anuais/2020/carta_anual_politicas_publicas_governanca_corporativa_2020_2021.pdf</w:t>
        </w:r>
      </w:hyperlink>
    </w:p>
    <w:p w14:paraId="69FA0FBE" w14:textId="77777777" w:rsidR="00B01BC2" w:rsidRDefault="00B01BC2" w:rsidP="00CA2029">
      <w:pPr>
        <w:ind w:left="720"/>
        <w:jc w:val="both"/>
      </w:pPr>
    </w:p>
    <w:p w14:paraId="537B1C1D" w14:textId="7ADB7125" w:rsidR="00340CBC" w:rsidRDefault="00340CBC" w:rsidP="00111297">
      <w:pPr>
        <w:ind w:left="720"/>
        <w:jc w:val="both"/>
      </w:pPr>
    </w:p>
    <w:p w14:paraId="34B538C1" w14:textId="15C3C71B" w:rsidR="00E2101C" w:rsidRPr="00E2101C" w:rsidRDefault="00EE043F" w:rsidP="006362FA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O</w:t>
      </w:r>
      <w:r w:rsidR="00E2101C" w:rsidRPr="00E2101C">
        <w:rPr>
          <w:rFonts w:asciiTheme="minorHAnsi" w:hAnsiTheme="minorHAnsi" w:cstheme="minorBidi"/>
          <w:color w:val="auto"/>
          <w:sz w:val="22"/>
          <w:szCs w:val="22"/>
        </w:rPr>
        <w:t xml:space="preserve"> Serpro disponibilizou o site Privacidade Digital do Cidadão (PDC), no qual o titular pode realizar requisições sobre os serviços e produtos que o Serpro controla para o exercício dos direitos garantidos na L</w:t>
      </w:r>
      <w:r>
        <w:rPr>
          <w:rFonts w:asciiTheme="minorHAnsi" w:hAnsiTheme="minorHAnsi" w:cstheme="minorBidi"/>
          <w:color w:val="auto"/>
          <w:sz w:val="22"/>
          <w:szCs w:val="22"/>
        </w:rPr>
        <w:t>GPD</w:t>
      </w:r>
      <w:r w:rsidR="00E2101C" w:rsidRPr="00E2101C">
        <w:rPr>
          <w:rFonts w:asciiTheme="minorHAnsi" w:hAnsiTheme="minorHAnsi" w:cstheme="minorBidi"/>
          <w:color w:val="auto"/>
          <w:sz w:val="22"/>
          <w:szCs w:val="22"/>
        </w:rPr>
        <w:t xml:space="preserve"> e lançou a Plataforma Serpro LGPD Educacional, que oferece formação em Privacidade e Proteção de Dados Pessoais e LGPD aos mercados público e privado</w:t>
      </w:r>
      <w:r w:rsidR="00B01BC2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14:paraId="1CBC2085" w14:textId="77777777" w:rsidR="00340CBC" w:rsidRDefault="00340CBC" w:rsidP="00340CB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1FB07E7" w14:textId="77777777" w:rsidR="00340CBC" w:rsidRPr="00F55EAA" w:rsidRDefault="00340CBC" w:rsidP="00340CBC">
      <w:pPr>
        <w:ind w:left="72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F55EAA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7" w:history="1">
        <w:r w:rsidRPr="00F55EAA">
          <w:rPr>
            <w:rFonts w:cstheme="minorHAnsi"/>
            <w:color w:val="8EAADB" w:themeColor="accent1" w:themeTint="99"/>
            <w:sz w:val="24"/>
            <w:szCs w:val="24"/>
          </w:rPr>
          <w:t>https://www.transparencia.serpro.gov.br/acesso-a-informacao/contas-anuais/2020/carta_anual_politicas_publicas_governanca_corporativa_2020_2021.pdf</w:t>
        </w:r>
      </w:hyperlink>
    </w:p>
    <w:p w14:paraId="79CC11F4" w14:textId="77777777" w:rsidR="00A1272D" w:rsidRDefault="00A1272D" w:rsidP="00A1272D">
      <w:pPr>
        <w:pStyle w:val="PargrafodaLista"/>
        <w:ind w:left="1434"/>
        <w:jc w:val="both"/>
      </w:pPr>
    </w:p>
    <w:p w14:paraId="262D8783" w14:textId="77777777" w:rsidR="00340CBC" w:rsidRDefault="00340CBC" w:rsidP="00340CBC">
      <w:pPr>
        <w:pStyle w:val="PargrafodaLista"/>
        <w:ind w:left="1434"/>
        <w:jc w:val="both"/>
      </w:pPr>
    </w:p>
    <w:p w14:paraId="65ECDCD7" w14:textId="059D6782" w:rsidR="00340CBC" w:rsidRDefault="00340CBC" w:rsidP="00340CBC">
      <w:pPr>
        <w:pStyle w:val="PargrafodaLista"/>
        <w:ind w:left="1434"/>
      </w:pPr>
    </w:p>
    <w:sectPr w:rsidR="00340C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53854"/>
    <w:multiLevelType w:val="hybridMultilevel"/>
    <w:tmpl w:val="459A8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D62BC"/>
    <w:multiLevelType w:val="hybridMultilevel"/>
    <w:tmpl w:val="1A5487E0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3" w15:restartNumberingAfterBreak="0">
    <w:nsid w:val="278666C0"/>
    <w:multiLevelType w:val="hybridMultilevel"/>
    <w:tmpl w:val="5C42E0A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093F62"/>
    <w:multiLevelType w:val="hybridMultilevel"/>
    <w:tmpl w:val="5B6A5C3E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3D5E7BB2"/>
    <w:multiLevelType w:val="hybridMultilevel"/>
    <w:tmpl w:val="5FAEF344"/>
    <w:lvl w:ilvl="0" w:tplc="0416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72DC0"/>
    <w:multiLevelType w:val="hybridMultilevel"/>
    <w:tmpl w:val="D75226F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11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42091"/>
    <w:rsid w:val="00056657"/>
    <w:rsid w:val="000A1DB7"/>
    <w:rsid w:val="000D7B5B"/>
    <w:rsid w:val="00111297"/>
    <w:rsid w:val="00125B2C"/>
    <w:rsid w:val="00127537"/>
    <w:rsid w:val="001D2B88"/>
    <w:rsid w:val="001D430D"/>
    <w:rsid w:val="00236E32"/>
    <w:rsid w:val="00260234"/>
    <w:rsid w:val="00294FC5"/>
    <w:rsid w:val="002A050A"/>
    <w:rsid w:val="00306146"/>
    <w:rsid w:val="00335399"/>
    <w:rsid w:val="00340CBC"/>
    <w:rsid w:val="003478D3"/>
    <w:rsid w:val="00371A3D"/>
    <w:rsid w:val="003C0DBB"/>
    <w:rsid w:val="003D5015"/>
    <w:rsid w:val="003D5C52"/>
    <w:rsid w:val="004025B2"/>
    <w:rsid w:val="00422C5C"/>
    <w:rsid w:val="004A66CB"/>
    <w:rsid w:val="00531604"/>
    <w:rsid w:val="00536CDF"/>
    <w:rsid w:val="0059521F"/>
    <w:rsid w:val="005C4DD1"/>
    <w:rsid w:val="00672851"/>
    <w:rsid w:val="00756649"/>
    <w:rsid w:val="0079318A"/>
    <w:rsid w:val="007A093B"/>
    <w:rsid w:val="007B0D77"/>
    <w:rsid w:val="007B5322"/>
    <w:rsid w:val="00822DB8"/>
    <w:rsid w:val="0089395F"/>
    <w:rsid w:val="008D0B42"/>
    <w:rsid w:val="008D3D64"/>
    <w:rsid w:val="00927BDC"/>
    <w:rsid w:val="00970BA9"/>
    <w:rsid w:val="009E776B"/>
    <w:rsid w:val="00A01EB8"/>
    <w:rsid w:val="00A1272D"/>
    <w:rsid w:val="00A1682A"/>
    <w:rsid w:val="00A51877"/>
    <w:rsid w:val="00AA4511"/>
    <w:rsid w:val="00AB0375"/>
    <w:rsid w:val="00AE3597"/>
    <w:rsid w:val="00AF6F1E"/>
    <w:rsid w:val="00B01BC2"/>
    <w:rsid w:val="00B27B39"/>
    <w:rsid w:val="00B803DF"/>
    <w:rsid w:val="00B95116"/>
    <w:rsid w:val="00BB5DA2"/>
    <w:rsid w:val="00C16BD7"/>
    <w:rsid w:val="00CA2029"/>
    <w:rsid w:val="00CE077D"/>
    <w:rsid w:val="00CE44C4"/>
    <w:rsid w:val="00CE7449"/>
    <w:rsid w:val="00CF0BD4"/>
    <w:rsid w:val="00CF2441"/>
    <w:rsid w:val="00D242EA"/>
    <w:rsid w:val="00D43EA8"/>
    <w:rsid w:val="00D56741"/>
    <w:rsid w:val="00D60032"/>
    <w:rsid w:val="00DB24B4"/>
    <w:rsid w:val="00DC56B6"/>
    <w:rsid w:val="00DD3F67"/>
    <w:rsid w:val="00E0661E"/>
    <w:rsid w:val="00E2101C"/>
    <w:rsid w:val="00E21EA3"/>
    <w:rsid w:val="00E46CB6"/>
    <w:rsid w:val="00E56607"/>
    <w:rsid w:val="00EA22A0"/>
    <w:rsid w:val="00EE043F"/>
    <w:rsid w:val="00F067C6"/>
    <w:rsid w:val="00F12E60"/>
    <w:rsid w:val="00F55EAA"/>
    <w:rsid w:val="00F6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F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ransparencia.serpro.gov.br/acesso-a-informacao/contas-anuais/2020/carta_anual_politicas_publicas_governanca_corporativa_2020_202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ransparencia.serpro.gov.br/acesso-a-informacao/contas-anuais/2020/carta_anual_politicas_publicas_governanca_corporativa_2020_2021.pdf" TargetMode="External"/><Relationship Id="rId5" Type="http://schemas.openxmlformats.org/officeDocument/2006/relationships/hyperlink" Target="https://www.transparencia.serpro.gov.br/acesso-a-informacao/contas-anuais/2020/carta_anual_politicas_publicas_governanca_corporativa_2020_202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2021-06-25T22:27:00Z</dcterms:created>
  <dcterms:modified xsi:type="dcterms:W3CDTF">2021-06-25T22:28:00Z</dcterms:modified>
</cp:coreProperties>
</file>